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2C2116" w:rsidRPr="0001474A" w:rsidTr="002C2116">
        <w:tc>
          <w:tcPr>
            <w:tcW w:w="9624" w:type="dxa"/>
            <w:tcBorders>
              <w:top w:val="double" w:sz="4" w:space="0" w:color="auto"/>
              <w:bottom w:val="double" w:sz="4" w:space="0" w:color="auto"/>
            </w:tcBorders>
          </w:tcPr>
          <w:p w:rsidR="004B38C5" w:rsidRPr="004B38C5" w:rsidRDefault="004B38C5" w:rsidP="004B38C5">
            <w:pPr>
              <w:pStyle w:val="Corpodeltesto"/>
              <w:spacing w:before="90"/>
              <w:ind w:left="58" w:right="66"/>
              <w:jc w:val="center"/>
              <w:rPr>
                <w:rFonts w:asciiTheme="minorHAnsi" w:hAnsiTheme="minorHAnsi" w:cstheme="minorHAnsi"/>
                <w:b/>
                <w:w w:val="105"/>
                <w:sz w:val="20"/>
                <w:szCs w:val="20"/>
              </w:rPr>
            </w:pPr>
            <w:bookmarkStart w:id="0" w:name="_Hlk87633223"/>
            <w:r w:rsidRPr="004B38C5">
              <w:rPr>
                <w:rFonts w:asciiTheme="minorHAnsi" w:hAnsiTheme="minorHAnsi" w:cstheme="minorHAnsi"/>
                <w:b/>
                <w:w w:val="105"/>
                <w:sz w:val="20"/>
                <w:szCs w:val="20"/>
              </w:rPr>
              <w:t>PIANO NAZIONALE DI RIPRESA E RESILIENZA</w:t>
            </w:r>
          </w:p>
          <w:p w:rsidR="004B38C5" w:rsidRPr="004B38C5" w:rsidRDefault="004B38C5" w:rsidP="004B38C5">
            <w:pPr>
              <w:pStyle w:val="Corpodeltesto"/>
              <w:spacing w:before="90"/>
              <w:ind w:left="58" w:right="66"/>
              <w:jc w:val="center"/>
              <w:rPr>
                <w:rFonts w:asciiTheme="minorHAnsi" w:hAnsiTheme="minorHAnsi" w:cstheme="minorHAnsi"/>
                <w:b/>
                <w:w w:val="105"/>
                <w:sz w:val="20"/>
                <w:szCs w:val="20"/>
              </w:rPr>
            </w:pPr>
            <w:r w:rsidRPr="004B38C5">
              <w:rPr>
                <w:rFonts w:asciiTheme="minorHAnsi" w:hAnsiTheme="minorHAnsi" w:cstheme="minorHAnsi"/>
                <w:b/>
                <w:w w:val="105"/>
                <w:sz w:val="20"/>
                <w:szCs w:val="20"/>
              </w:rPr>
              <w:t>MISSIONE 4: ISTRUZIONE E RICERCA</w:t>
            </w:r>
          </w:p>
          <w:p w:rsidR="004B38C5" w:rsidRPr="004B38C5" w:rsidRDefault="004B38C5" w:rsidP="004B38C5">
            <w:pPr>
              <w:pStyle w:val="Corpodeltesto"/>
              <w:spacing w:before="90"/>
              <w:ind w:left="58" w:right="66"/>
              <w:jc w:val="center"/>
              <w:rPr>
                <w:rFonts w:asciiTheme="minorHAnsi" w:hAnsiTheme="minorHAnsi" w:cstheme="minorHAnsi"/>
                <w:b/>
                <w:w w:val="105"/>
                <w:sz w:val="20"/>
                <w:szCs w:val="20"/>
              </w:rPr>
            </w:pPr>
            <w:r w:rsidRPr="004B38C5">
              <w:rPr>
                <w:rFonts w:asciiTheme="minorHAnsi" w:hAnsiTheme="minorHAnsi" w:cstheme="minorHAnsi"/>
                <w:b/>
                <w:w w:val="105"/>
                <w:sz w:val="20"/>
                <w:szCs w:val="20"/>
              </w:rPr>
              <w:t>Componente 1 – Potenziamento dell’offerta dei servizi di istruzione: dagli asili nido alle Università</w:t>
            </w:r>
          </w:p>
          <w:p w:rsidR="004B38C5" w:rsidRPr="004B38C5" w:rsidRDefault="004B38C5" w:rsidP="004B38C5">
            <w:pPr>
              <w:pStyle w:val="NormaleWeb"/>
              <w:spacing w:before="0" w:beforeAutospacing="0" w:after="0" w:line="240" w:lineRule="auto"/>
              <w:ind w:left="58" w:right="66"/>
              <w:rPr>
                <w:rFonts w:asciiTheme="minorHAnsi" w:hAnsiTheme="minorHAnsi" w:cstheme="minorHAnsi"/>
                <w:b/>
                <w:w w:val="105"/>
                <w:sz w:val="20"/>
                <w:szCs w:val="20"/>
              </w:rPr>
            </w:pPr>
            <w:r w:rsidRPr="004B38C5">
              <w:rPr>
                <w:rFonts w:asciiTheme="minorHAnsi" w:hAnsiTheme="minorHAnsi" w:cstheme="minorHAnsi"/>
                <w:b/>
                <w:w w:val="105"/>
                <w:sz w:val="20"/>
                <w:szCs w:val="20"/>
              </w:rPr>
              <w:t>Investimento 2.1: Didattica digitale integrata e formazione alla transizione digitale per il personale scolastico - Formazione del personale scolastico per la transizione digitale (D.M. 66/2023)</w:t>
            </w:r>
          </w:p>
          <w:p w:rsidR="004B38C5" w:rsidRPr="004B38C5" w:rsidRDefault="004B38C5" w:rsidP="004B38C5">
            <w:pPr>
              <w:pStyle w:val="NormaleWeb"/>
              <w:spacing w:before="0" w:beforeAutospacing="0" w:after="0" w:line="240" w:lineRule="auto"/>
              <w:ind w:left="58" w:right="66"/>
              <w:rPr>
                <w:rFonts w:asciiTheme="minorHAnsi" w:eastAsia="Calibri" w:hAnsiTheme="minorHAnsi" w:cstheme="minorHAnsi"/>
                <w:b/>
                <w:sz w:val="20"/>
                <w:szCs w:val="20"/>
                <w:lang w:eastAsia="en-US"/>
              </w:rPr>
            </w:pPr>
            <w:r w:rsidRPr="004B38C5">
              <w:rPr>
                <w:rFonts w:asciiTheme="minorHAnsi" w:eastAsia="Calibri" w:hAnsiTheme="minorHAnsi" w:cstheme="minorHAnsi"/>
                <w:b/>
                <w:sz w:val="20"/>
                <w:szCs w:val="20"/>
                <w:lang w:eastAsia="en-US"/>
              </w:rPr>
              <w:t>CNP: M4C1I2.1-2023-1222-P-34694</w:t>
            </w:r>
          </w:p>
          <w:p w:rsidR="004B38C5" w:rsidRPr="004B38C5" w:rsidRDefault="004B38C5" w:rsidP="004B38C5">
            <w:pPr>
              <w:ind w:left="58" w:right="66"/>
              <w:rPr>
                <w:rFonts w:cstheme="minorHAnsi"/>
                <w:b/>
                <w:sz w:val="20"/>
                <w:szCs w:val="20"/>
              </w:rPr>
            </w:pPr>
            <w:r w:rsidRPr="004B38C5">
              <w:rPr>
                <w:rFonts w:cstheme="minorHAnsi"/>
                <w:b/>
                <w:sz w:val="20"/>
                <w:szCs w:val="20"/>
              </w:rPr>
              <w:t>CUP: E14D23004230006</w:t>
            </w:r>
          </w:p>
          <w:p w:rsidR="004B38C5" w:rsidRPr="004B38C5" w:rsidRDefault="004B38C5" w:rsidP="004B38C5">
            <w:pPr>
              <w:pStyle w:val="NormaleWeb"/>
              <w:spacing w:before="0" w:beforeAutospacing="0" w:after="0" w:line="240" w:lineRule="auto"/>
              <w:ind w:left="58" w:right="66"/>
              <w:rPr>
                <w:rFonts w:asciiTheme="minorHAnsi" w:eastAsia="Calibri" w:hAnsiTheme="minorHAnsi" w:cstheme="minorHAnsi"/>
                <w:b/>
                <w:sz w:val="20"/>
                <w:szCs w:val="20"/>
                <w:lang w:eastAsia="en-US"/>
              </w:rPr>
            </w:pPr>
            <w:r w:rsidRPr="004B38C5">
              <w:rPr>
                <w:rFonts w:asciiTheme="minorHAnsi" w:eastAsia="Calibri" w:hAnsiTheme="minorHAnsi" w:cstheme="minorHAnsi"/>
                <w:b/>
                <w:sz w:val="20"/>
                <w:szCs w:val="20"/>
                <w:lang w:eastAsia="en-US"/>
              </w:rPr>
              <w:t xml:space="preserve">TITOLO PROGETTO: </w:t>
            </w:r>
            <w:proofErr w:type="spellStart"/>
            <w:r w:rsidRPr="004B38C5">
              <w:rPr>
                <w:rFonts w:asciiTheme="minorHAnsi" w:eastAsia="Calibri" w:hAnsiTheme="minorHAnsi" w:cstheme="minorHAnsi"/>
                <w:b/>
                <w:sz w:val="20"/>
                <w:szCs w:val="20"/>
                <w:lang w:eastAsia="en-US"/>
              </w:rPr>
              <w:t>DigitalEduXperience</w:t>
            </w:r>
            <w:proofErr w:type="spellEnd"/>
            <w:r w:rsidRPr="004B38C5">
              <w:rPr>
                <w:rFonts w:asciiTheme="minorHAnsi" w:eastAsia="Calibri" w:hAnsiTheme="minorHAnsi" w:cstheme="minorHAnsi"/>
                <w:b/>
                <w:sz w:val="20"/>
                <w:szCs w:val="20"/>
                <w:lang w:eastAsia="en-US"/>
              </w:rPr>
              <w:t xml:space="preserve"> </w:t>
            </w:r>
          </w:p>
          <w:p w:rsidR="002C2116" w:rsidRPr="004B38C5" w:rsidRDefault="002C2116" w:rsidP="00440A2E">
            <w:pPr>
              <w:spacing w:beforeLines="60" w:afterLines="60"/>
              <w:ind w:left="58" w:right="66"/>
              <w:jc w:val="center"/>
              <w:rPr>
                <w:rFonts w:cstheme="minorHAnsi"/>
                <w:b/>
                <w:sz w:val="20"/>
                <w:szCs w:val="20"/>
                <w:u w:val="single"/>
                <w:lang w:val="it-IT" w:bidi="it-IT"/>
              </w:rPr>
            </w:pPr>
          </w:p>
          <w:p w:rsidR="002C2116" w:rsidRPr="004B38C5" w:rsidRDefault="002C2116" w:rsidP="00440A2E">
            <w:pPr>
              <w:spacing w:beforeLines="60" w:afterLines="60"/>
              <w:ind w:left="58" w:right="66"/>
              <w:jc w:val="center"/>
              <w:rPr>
                <w:rFonts w:cstheme="minorHAnsi"/>
                <w:b/>
                <w:bCs/>
                <w:sz w:val="20"/>
                <w:szCs w:val="20"/>
                <w:u w:val="single"/>
                <w:lang w:val="it-IT"/>
              </w:rPr>
            </w:pPr>
            <w:r w:rsidRPr="004B38C5">
              <w:rPr>
                <w:rFonts w:cstheme="minorHAnsi"/>
                <w:b/>
                <w:bCs/>
                <w:sz w:val="20"/>
                <w:szCs w:val="20"/>
                <w:u w:val="single"/>
                <w:lang w:val="it-IT"/>
              </w:rPr>
              <w:t>DICHIARAZIONE DI INESISTENZA DI CAUSA DI INCOMPATIBILITA’</w:t>
            </w:r>
            <w:r w:rsidR="007F33E0" w:rsidRPr="004B38C5">
              <w:rPr>
                <w:rFonts w:cstheme="minorHAnsi"/>
                <w:b/>
                <w:bCs/>
                <w:sz w:val="20"/>
                <w:szCs w:val="20"/>
                <w:u w:val="single"/>
                <w:lang w:val="it-IT"/>
              </w:rPr>
              <w:t>, DI CONFLITTO DI INTERESS</w:t>
            </w:r>
            <w:r w:rsidR="00493563" w:rsidRPr="004B38C5">
              <w:rPr>
                <w:rFonts w:cstheme="minorHAnsi"/>
                <w:b/>
                <w:bCs/>
                <w:sz w:val="20"/>
                <w:szCs w:val="20"/>
                <w:u w:val="single"/>
                <w:lang w:val="it-IT"/>
              </w:rPr>
              <w:t>I</w:t>
            </w:r>
            <w:r w:rsidRPr="004B38C5">
              <w:rPr>
                <w:rFonts w:cstheme="minorHAnsi"/>
                <w:b/>
                <w:bCs/>
                <w:sz w:val="20"/>
                <w:szCs w:val="20"/>
                <w:u w:val="single"/>
                <w:lang w:val="it-IT"/>
              </w:rPr>
              <w:t xml:space="preserve"> E DI ASTENSIONE</w:t>
            </w:r>
          </w:p>
          <w:p w:rsidR="002C2116" w:rsidRPr="004B38C5" w:rsidRDefault="002C2116" w:rsidP="004B38C5">
            <w:pPr>
              <w:suppressAutoHyphens/>
              <w:spacing w:before="120" w:after="120"/>
              <w:ind w:left="58" w:right="66"/>
              <w:contextualSpacing/>
              <w:jc w:val="center"/>
              <w:rPr>
                <w:rFonts w:cstheme="minorHAnsi"/>
                <w:b/>
                <w:sz w:val="20"/>
                <w:szCs w:val="20"/>
                <w:lang w:val="it-IT" w:eastAsia="it-IT"/>
              </w:rPr>
            </w:pPr>
            <w:r w:rsidRPr="004B38C5">
              <w:rPr>
                <w:rFonts w:cstheme="minorHAnsi"/>
                <w:b/>
                <w:sz w:val="20"/>
                <w:szCs w:val="20"/>
                <w:lang w:val="it-IT" w:eastAsia="it-IT"/>
              </w:rPr>
              <w:t>(resa nelle forme di cui agli artt. 46 e 47 del d.P.R. n. 445 del 28 dicembre 2000)</w:t>
            </w:r>
          </w:p>
          <w:p w:rsidR="002C2116" w:rsidRPr="0079066F" w:rsidRDefault="002C2116" w:rsidP="002C2116">
            <w:pPr>
              <w:suppressAutoHyphens/>
              <w:spacing w:before="120" w:after="120"/>
              <w:jc w:val="center"/>
              <w:rPr>
                <w:b/>
                <w:bCs/>
                <w:lang w:val="it-IT"/>
              </w:rPr>
            </w:pPr>
          </w:p>
        </w:tc>
      </w:tr>
    </w:tbl>
    <w:p w:rsidR="00B278EF" w:rsidRDefault="00B278EF" w:rsidP="002C2116">
      <w:pPr>
        <w:spacing w:before="120" w:after="120"/>
        <w:ind w:right="-1"/>
        <w:jc w:val="both"/>
        <w:rPr>
          <w:rFonts w:cstheme="minorHAnsi"/>
          <w:lang w:val="it-IT"/>
        </w:rPr>
      </w:pPr>
    </w:p>
    <w:p w:rsidR="007B0BC3" w:rsidRPr="00006949" w:rsidRDefault="002C2116" w:rsidP="007B0BC3">
      <w:pPr>
        <w:spacing w:before="120" w:after="120"/>
        <w:jc w:val="both"/>
        <w:rPr>
          <w:rFonts w:cstheme="minorHAnsi"/>
          <w:b/>
          <w:bCs/>
        </w:rPr>
      </w:pPr>
      <w:r w:rsidRPr="00DB4C6D">
        <w:rPr>
          <w:rFonts w:cstheme="minorHAnsi"/>
          <w:lang w:val="it-IT"/>
        </w:rPr>
        <w:t xml:space="preserve">La sottoscritta </w:t>
      </w:r>
      <w:r w:rsidR="002952F0">
        <w:rPr>
          <w:rFonts w:cstheme="minorHAnsi"/>
          <w:lang w:val="it-IT"/>
        </w:rPr>
        <w:t>_______________________</w:t>
      </w:r>
      <w:r w:rsidR="00B278EF">
        <w:rPr>
          <w:rFonts w:cstheme="minorHAnsi"/>
          <w:lang w:val="it-IT"/>
        </w:rPr>
        <w:t>,</w:t>
      </w:r>
      <w:r w:rsidRPr="00DB4C6D">
        <w:rPr>
          <w:rFonts w:cstheme="minorHAnsi"/>
          <w:lang w:val="it-IT"/>
        </w:rPr>
        <w:t xml:space="preserve"> nata a </w:t>
      </w:r>
      <w:r w:rsidR="00B278EF">
        <w:rPr>
          <w:rFonts w:cstheme="minorHAnsi"/>
          <w:lang w:val="it-IT"/>
        </w:rPr>
        <w:t>______________________________</w:t>
      </w:r>
      <w:r w:rsidRPr="00DB4C6D">
        <w:rPr>
          <w:rFonts w:cstheme="minorHAnsi"/>
          <w:lang w:val="it-IT"/>
        </w:rPr>
        <w:t xml:space="preserve">, in data </w:t>
      </w:r>
      <w:r w:rsidR="00B278EF">
        <w:rPr>
          <w:rFonts w:cstheme="minorHAnsi"/>
          <w:lang w:val="it-IT"/>
        </w:rPr>
        <w:t>______________</w:t>
      </w:r>
      <w:r w:rsidRPr="00DB4C6D">
        <w:rPr>
          <w:rFonts w:cstheme="minorHAnsi"/>
          <w:lang w:val="it-IT"/>
        </w:rPr>
        <w:t xml:space="preserve">, C.F. </w:t>
      </w:r>
      <w:r w:rsidR="00B278EF" w:rsidRPr="00B278EF">
        <w:rPr>
          <w:rFonts w:cstheme="minorHAnsi"/>
          <w:lang w:val="it-IT"/>
        </w:rPr>
        <w:t>__________________________</w:t>
      </w:r>
      <w:r w:rsidRPr="00B278EF">
        <w:rPr>
          <w:rFonts w:cstheme="minorHAnsi"/>
          <w:lang w:val="it-IT"/>
        </w:rPr>
        <w:t xml:space="preserve">, </w:t>
      </w:r>
      <w:r w:rsidRPr="00B278EF">
        <w:rPr>
          <w:rFonts w:eastAsia="Calibri" w:cstheme="minorHAnsi"/>
          <w:lang w:val="it-IT"/>
        </w:rPr>
        <w:t xml:space="preserve">in servizio presso codesta Istituzione scolastica con la qualifica di </w:t>
      </w:r>
      <w:r w:rsidR="00440A2E">
        <w:rPr>
          <w:rFonts w:eastAsia="Calibri" w:cstheme="minorHAnsi"/>
          <w:i/>
          <w:iCs/>
          <w:lang w:val="it-IT"/>
        </w:rPr>
        <w:t>docente</w:t>
      </w:r>
      <w:r w:rsidR="00B278EF">
        <w:rPr>
          <w:rFonts w:eastAsia="Calibri" w:cstheme="minorHAnsi"/>
          <w:i/>
          <w:iCs/>
          <w:lang w:val="it-IT"/>
        </w:rPr>
        <w:t>,</w:t>
      </w:r>
      <w:r w:rsidR="00081A4A" w:rsidRPr="00B278EF">
        <w:rPr>
          <w:rFonts w:eastAsia="Calibri" w:cstheme="minorHAnsi"/>
          <w:lang w:val="it-IT"/>
        </w:rPr>
        <w:t xml:space="preserve"> in </w:t>
      </w:r>
      <w:r w:rsidRPr="00B278EF">
        <w:rPr>
          <w:rFonts w:eastAsia="Calibri" w:cstheme="minorHAnsi"/>
          <w:lang w:val="it-IT"/>
        </w:rPr>
        <w:t>relazione all’incarico nell’ambito dell</w:t>
      </w:r>
      <w:r w:rsidR="007B0BC3">
        <w:rPr>
          <w:rFonts w:eastAsia="Calibri" w:cstheme="minorHAnsi"/>
          <w:lang w:val="it-IT"/>
        </w:rPr>
        <w:t>e</w:t>
      </w:r>
      <w:r w:rsidRPr="00B278EF">
        <w:rPr>
          <w:rFonts w:eastAsia="Calibri" w:cstheme="minorHAnsi"/>
          <w:lang w:val="it-IT"/>
        </w:rPr>
        <w:t xml:space="preserve"> selezion</w:t>
      </w:r>
      <w:r w:rsidR="007B0BC3">
        <w:rPr>
          <w:rFonts w:eastAsia="Calibri" w:cstheme="minorHAnsi"/>
          <w:lang w:val="it-IT"/>
        </w:rPr>
        <w:t>i</w:t>
      </w:r>
      <w:r w:rsidRPr="00B278EF">
        <w:rPr>
          <w:rFonts w:eastAsia="Calibri" w:cstheme="minorHAnsi"/>
          <w:lang w:val="it-IT"/>
        </w:rPr>
        <w:t xml:space="preserve"> volt</w:t>
      </w:r>
      <w:r w:rsidR="007B0BC3">
        <w:rPr>
          <w:rFonts w:eastAsia="Calibri" w:cstheme="minorHAnsi"/>
          <w:lang w:val="it-IT"/>
        </w:rPr>
        <w:t>e</w:t>
      </w:r>
      <w:r w:rsidRPr="00B278EF">
        <w:rPr>
          <w:rFonts w:eastAsia="Calibri" w:cstheme="minorHAnsi"/>
          <w:lang w:val="it-IT"/>
        </w:rPr>
        <w:t xml:space="preserve"> al</w:t>
      </w:r>
      <w:r>
        <w:rPr>
          <w:rFonts w:eastAsia="Calibri" w:cstheme="minorHAnsi"/>
          <w:lang w:val="it-IT"/>
        </w:rPr>
        <w:t xml:space="preserve"> conferimento di incaric</w:t>
      </w:r>
      <w:r w:rsidR="00C81393">
        <w:rPr>
          <w:rFonts w:eastAsia="Calibri" w:cstheme="minorHAnsi"/>
          <w:lang w:val="it-IT"/>
        </w:rPr>
        <w:t>h</w:t>
      </w:r>
      <w:r>
        <w:rPr>
          <w:rFonts w:eastAsia="Calibri" w:cstheme="minorHAnsi"/>
          <w:lang w:val="it-IT"/>
        </w:rPr>
        <w:t xml:space="preserve">i individuali </w:t>
      </w:r>
      <w:r w:rsidR="00C82E45">
        <w:rPr>
          <w:rFonts w:cstheme="minorHAnsi"/>
          <w:lang w:val="it-IT" w:bidi="it-IT"/>
        </w:rPr>
        <w:t xml:space="preserve">di </w:t>
      </w:r>
      <w:r w:rsidR="007B0BC3" w:rsidRPr="00006949">
        <w:rPr>
          <w:rFonts w:cstheme="minorHAnsi"/>
          <w:b/>
          <w:bCs/>
        </w:rPr>
        <w:t>TUTOR</w:t>
      </w:r>
      <w:bookmarkStart w:id="1" w:name="_GoBack"/>
      <w:bookmarkEnd w:id="1"/>
      <w:r w:rsidR="00440A2E">
        <w:rPr>
          <w:rFonts w:cstheme="minorHAnsi"/>
          <w:b/>
          <w:bCs/>
        </w:rPr>
        <w:t>.</w:t>
      </w:r>
    </w:p>
    <w:p w:rsidR="002C2116" w:rsidRDefault="002C2116" w:rsidP="002C2116">
      <w:pPr>
        <w:spacing w:before="120" w:after="120"/>
        <w:ind w:right="-1"/>
        <w:jc w:val="both"/>
        <w:rPr>
          <w:rFonts w:cstheme="minorHAnsi"/>
          <w:lang w:val="it-IT" w:bidi="it-IT"/>
        </w:rPr>
      </w:pPr>
    </w:p>
    <w:p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rsidR="000055F4" w:rsidRDefault="002C2116" w:rsidP="000055F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0055F4">
        <w:rPr>
          <w:rFonts w:cstheme="minorHAnsi"/>
          <w:lang w:val="it-IT"/>
        </w:rPr>
        <w:t xml:space="preserve">, recante </w:t>
      </w:r>
      <w:r w:rsidR="000055F4" w:rsidRPr="003B5913">
        <w:rPr>
          <w:rFonts w:cstheme="minorHAnsi"/>
          <w:lang w:val="it-IT"/>
        </w:rPr>
        <w:t>«</w:t>
      </w:r>
      <w:r w:rsidR="000055F4" w:rsidRPr="00AB13F9">
        <w:rPr>
          <w:rFonts w:cstheme="minorHAnsi"/>
          <w:i/>
          <w:iCs/>
          <w:lang w:val="it-IT"/>
        </w:rPr>
        <w:t>Nuove norme in materia di procedimento amministrativo e di diritto di accesso ai documenti amministrativi</w:t>
      </w:r>
      <w:r w:rsidR="000055F4" w:rsidRPr="003B5913">
        <w:rPr>
          <w:rFonts w:cstheme="minorHAnsi"/>
          <w:lang w:val="it-IT"/>
        </w:rPr>
        <w:t>»</w:t>
      </w:r>
      <w:r w:rsidR="000055F4">
        <w:rPr>
          <w:rFonts w:cstheme="minorHAnsi"/>
          <w:lang w:val="it-IT"/>
        </w:rPr>
        <w:t>;</w:t>
      </w:r>
    </w:p>
    <w:p w:rsidR="002C2116" w:rsidRDefault="00C63160" w:rsidP="00B40E08">
      <w:pPr>
        <w:tabs>
          <w:tab w:val="center" w:pos="1134"/>
        </w:tabs>
        <w:spacing w:before="120" w:after="120"/>
        <w:ind w:right="566"/>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rsidR="002C2116" w:rsidRDefault="002C2116" w:rsidP="00B40E08">
      <w:pPr>
        <w:tabs>
          <w:tab w:val="center" w:pos="1134"/>
        </w:tabs>
        <w:spacing w:before="120" w:after="120"/>
        <w:ind w:right="566"/>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0055F4">
        <w:rPr>
          <w:rFonts w:cstheme="minorHAnsi"/>
          <w:lang w:val="it-IT" w:bidi="it-IT"/>
        </w:rPr>
        <w:t>recante</w:t>
      </w:r>
      <w:r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r w:rsidRPr="00DB4C6D">
        <w:rPr>
          <w:rFonts w:cstheme="minorHAnsi"/>
          <w:lang w:val="it-IT"/>
        </w:rPr>
        <w:t>»;</w:t>
      </w:r>
    </w:p>
    <w:p w:rsidR="00834492" w:rsidRPr="00834492" w:rsidRDefault="00834492" w:rsidP="00B40E08">
      <w:pPr>
        <w:tabs>
          <w:tab w:val="center" w:pos="1134"/>
        </w:tabs>
        <w:spacing w:before="120" w:after="120"/>
        <w:ind w:right="566"/>
        <w:jc w:val="both"/>
        <w:rPr>
          <w:rFonts w:cstheme="minorHAnsi"/>
          <w:lang w:val="it-IT"/>
        </w:rPr>
      </w:pPr>
      <w:r w:rsidRPr="00834492">
        <w:rPr>
          <w:rFonts w:cstheme="minorHAnsi"/>
          <w:b/>
          <w:bCs/>
          <w:lang w:val="it-IT"/>
        </w:rPr>
        <w:t>VISTO</w:t>
      </w:r>
      <w:r>
        <w:rPr>
          <w:rFonts w:cstheme="minorHAnsi"/>
          <w:b/>
          <w:bCs/>
          <w:lang w:val="it-IT"/>
        </w:rPr>
        <w:t xml:space="preserve"> </w:t>
      </w:r>
      <w:r>
        <w:rPr>
          <w:rFonts w:cstheme="minorHAnsi"/>
          <w:lang w:val="it-IT"/>
        </w:rPr>
        <w:t>il decreto legislativo 8 aprile 2013, n. 39, recante «</w:t>
      </w:r>
      <w:r>
        <w:rPr>
          <w:rFonts w:cstheme="minorHAnsi"/>
          <w:i/>
          <w:iCs/>
          <w:lang w:val="it-IT"/>
        </w:rPr>
        <w:t>Disposizioni in materia di inconferibilità e incompatibilità di incarichi presso le pubbliche amministrazioni e presso gli enti privati in controllo pubblico, a norma dell’articolo 1, commi 49 e 50, della legge 6 novembre 2012, n. 190</w:t>
      </w:r>
      <w:r>
        <w:rPr>
          <w:rFonts w:cstheme="minorHAnsi"/>
          <w:lang w:val="it-IT"/>
        </w:rPr>
        <w:t>»;</w:t>
      </w:r>
    </w:p>
    <w:p w:rsidR="00081A4A" w:rsidRDefault="00081A4A" w:rsidP="00B40E08">
      <w:pPr>
        <w:tabs>
          <w:tab w:val="center" w:pos="1134"/>
        </w:tabs>
        <w:spacing w:before="120" w:after="120"/>
        <w:ind w:right="566"/>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rsidR="002C2116" w:rsidRDefault="002C2116" w:rsidP="00B40E08">
      <w:pPr>
        <w:tabs>
          <w:tab w:val="center" w:pos="1134"/>
        </w:tabs>
        <w:spacing w:before="120" w:after="120"/>
        <w:ind w:right="566"/>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rsidR="002C2116" w:rsidRPr="00DB4C6D" w:rsidRDefault="002C2116" w:rsidP="002C2116">
      <w:pPr>
        <w:spacing w:before="120" w:after="120"/>
        <w:jc w:val="center"/>
        <w:outlineLvl w:val="0"/>
        <w:rPr>
          <w:rFonts w:cstheme="minorHAnsi"/>
          <w:b/>
          <w:lang w:val="it-IT"/>
        </w:rPr>
      </w:pPr>
    </w:p>
    <w:p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rsidR="002C2116" w:rsidRPr="00DB4C6D" w:rsidRDefault="002C2116" w:rsidP="002C2116">
      <w:pPr>
        <w:spacing w:before="120" w:after="120"/>
        <w:jc w:val="both"/>
        <w:rPr>
          <w:rFonts w:cstheme="minorHAnsi"/>
          <w:b/>
          <w:lang w:val="it-IT"/>
        </w:rPr>
      </w:pPr>
      <w:r w:rsidRPr="00DB4C6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w:t>
      </w:r>
      <w:r w:rsidRPr="00DB4C6D">
        <w:rPr>
          <w:rFonts w:cstheme="minorHAnsi"/>
          <w:b/>
          <w:lang w:val="it-IT"/>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34492" w:rsidRDefault="00834492" w:rsidP="002C2116">
      <w:pPr>
        <w:pStyle w:val="Paragrafoelenco"/>
        <w:numPr>
          <w:ilvl w:val="0"/>
          <w:numId w:val="33"/>
        </w:numPr>
        <w:spacing w:before="120" w:after="120" w:line="240" w:lineRule="auto"/>
        <w:contextualSpacing w:val="0"/>
        <w:jc w:val="both"/>
        <w:rPr>
          <w:rFonts w:cstheme="minorHAnsi"/>
        </w:rPr>
      </w:pPr>
      <w:r>
        <w:rPr>
          <w:rFonts w:cstheme="minorHAnsi"/>
        </w:rPr>
        <w:t xml:space="preserve">Di non trovarsi in situazione di incompatibilità, ai sensi di quanto previsto dal </w:t>
      </w:r>
      <w:r w:rsidR="000055F4">
        <w:rPr>
          <w:rFonts w:cstheme="minorHAnsi"/>
        </w:rPr>
        <w:t>d</w:t>
      </w:r>
      <w:r>
        <w:rPr>
          <w:rFonts w:cstheme="minorHAnsi"/>
        </w:rPr>
        <w:t>.</w:t>
      </w:r>
      <w:r w:rsidR="000055F4">
        <w:rPr>
          <w:rFonts w:cstheme="minorHAnsi"/>
        </w:rPr>
        <w:t>l</w:t>
      </w:r>
      <w:r>
        <w:rPr>
          <w:rFonts w:cstheme="minorHAnsi"/>
        </w:rPr>
        <w:t xml:space="preserve">gs. n. 39/2013 e dall’art. 53, del </w:t>
      </w:r>
      <w:r w:rsidR="000055F4">
        <w:rPr>
          <w:rFonts w:cstheme="minorHAnsi"/>
        </w:rPr>
        <w:t>d</w:t>
      </w:r>
      <w:r>
        <w:rPr>
          <w:rFonts w:cstheme="minorHAnsi"/>
        </w:rPr>
        <w:t>.</w:t>
      </w:r>
      <w:r w:rsidR="000055F4">
        <w:rPr>
          <w:rFonts w:cstheme="minorHAnsi"/>
        </w:rPr>
        <w:t>l</w:t>
      </w:r>
      <w:r>
        <w:rPr>
          <w:rFonts w:cstheme="minorHAnsi"/>
        </w:rPr>
        <w:t>gs. n. 165/2001;</w:t>
      </w:r>
    </w:p>
    <w:p w:rsidR="00834492" w:rsidRDefault="00834492" w:rsidP="00834492">
      <w:pPr>
        <w:pStyle w:val="Paragrafoelenco"/>
        <w:spacing w:before="120" w:after="120" w:line="240" w:lineRule="auto"/>
        <w:contextualSpacing w:val="0"/>
        <w:jc w:val="both"/>
        <w:rPr>
          <w:rFonts w:cstheme="minorHAnsi"/>
        </w:rPr>
      </w:pPr>
      <w:r>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0055F4">
        <w:rPr>
          <w:rFonts w:cstheme="minorHAnsi"/>
        </w:rPr>
        <w:t>i</w:t>
      </w:r>
      <w:r>
        <w:rPr>
          <w:rFonts w:cstheme="minorHAnsi"/>
        </w:rPr>
        <w:t>struzione</w:t>
      </w:r>
      <w:r w:rsidR="00397A4B">
        <w:rPr>
          <w:rFonts w:cstheme="minorHAnsi"/>
        </w:rPr>
        <w:t xml:space="preserve"> e del </w:t>
      </w:r>
      <w:r w:rsidR="000055F4">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0055F4">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C74651" w:rsidRPr="00C74651" w:rsidRDefault="003B5D3C" w:rsidP="00C74651">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0055F4">
        <w:rPr>
          <w:rFonts w:cstheme="minorHAnsi"/>
        </w:rPr>
        <w:t>i</w:t>
      </w:r>
      <w:r>
        <w:rPr>
          <w:rFonts w:cstheme="minorHAnsi"/>
        </w:rPr>
        <w:t>struzione</w:t>
      </w:r>
      <w:r w:rsidR="00397A4B">
        <w:rPr>
          <w:rFonts w:cstheme="minorHAnsi"/>
        </w:rPr>
        <w:t xml:space="preserve"> e del </w:t>
      </w:r>
      <w:r w:rsidR="000055F4">
        <w:rPr>
          <w:rFonts w:cstheme="minorHAnsi"/>
        </w:rPr>
        <w:t>m</w:t>
      </w:r>
      <w:r w:rsidR="00397A4B">
        <w:rPr>
          <w:rFonts w:cstheme="minorHAnsi"/>
        </w:rPr>
        <w:t>erito</w:t>
      </w:r>
      <w:r w:rsidRPr="00DB4C6D">
        <w:rPr>
          <w:rFonts w:cstheme="minorHAnsi"/>
        </w:rPr>
        <w:t>;</w:t>
      </w:r>
    </w:p>
    <w:p w:rsidR="00834492" w:rsidRDefault="002C2116" w:rsidP="00C74651">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r w:rsidR="00834492">
        <w:rPr>
          <w:rFonts w:cstheme="minorHAnsi"/>
        </w:rPr>
        <w:t>;</w:t>
      </w:r>
    </w:p>
    <w:p w:rsidR="002C2116" w:rsidRPr="00DB4C6D" w:rsidRDefault="00834492" w:rsidP="00C74651">
      <w:pPr>
        <w:pStyle w:val="Paragrafoelenco"/>
        <w:numPr>
          <w:ilvl w:val="0"/>
          <w:numId w:val="33"/>
        </w:numPr>
        <w:spacing w:before="120" w:after="120" w:line="240" w:lineRule="auto"/>
        <w:contextualSpacing w:val="0"/>
        <w:jc w:val="both"/>
        <w:rPr>
          <w:rFonts w:cstheme="minorHAnsi"/>
        </w:rPr>
      </w:pPr>
      <w:r>
        <w:rPr>
          <w:rFonts w:cstheme="minorHAnsi"/>
        </w:rPr>
        <w:t>di impegnarsi a comunicare all’Istituzione scolastica</w:t>
      </w:r>
      <w:r w:rsidR="00C74651">
        <w:rPr>
          <w:rFonts w:cstheme="minorHAnsi"/>
        </w:rPr>
        <w:t xml:space="preserve"> qualsiasi </w:t>
      </w:r>
      <w:r w:rsidR="002C2116" w:rsidRPr="00DB4C6D">
        <w:rPr>
          <w:rFonts w:cstheme="minorHAnsi"/>
        </w:rPr>
        <w:t>altra circostanza sopravvenuta di carattere ostativo rispetto all’espletamento dell’incarico;</w:t>
      </w:r>
    </w:p>
    <w:p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Pr>
          <w:rFonts w:cstheme="minorHAnsi"/>
        </w:rPr>
        <w:t>.</w:t>
      </w:r>
    </w:p>
    <w:p w:rsidR="002C2116" w:rsidRPr="00DB4C6D" w:rsidRDefault="00440A2E" w:rsidP="002C2116">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Pregnana</w:t>
      </w:r>
      <w:proofErr w:type="spellEnd"/>
      <w:r>
        <w:rPr>
          <w:rFonts w:asciiTheme="minorHAnsi" w:hAnsiTheme="minorHAnsi" w:cstheme="minorHAnsi"/>
          <w:sz w:val="22"/>
          <w:szCs w:val="22"/>
        </w:rPr>
        <w:t xml:space="preserve"> Milanese</w:t>
      </w:r>
      <w:r w:rsidR="002C2116" w:rsidRPr="00DB4C6D">
        <w:rPr>
          <w:rFonts w:asciiTheme="minorHAnsi" w:hAnsiTheme="minorHAnsi" w:cstheme="minorHAnsi"/>
          <w:sz w:val="22"/>
          <w:szCs w:val="22"/>
        </w:rPr>
        <w:t xml:space="preserve">, lì </w:t>
      </w:r>
      <w:r w:rsidR="006F2A1E">
        <w:rPr>
          <w:rFonts w:asciiTheme="minorHAnsi" w:hAnsiTheme="minorHAnsi" w:cstheme="minorHAnsi"/>
          <w:sz w:val="22"/>
          <w:szCs w:val="22"/>
        </w:rPr>
        <w:t>_____________</w:t>
      </w:r>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2"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p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2E1B06">
      <w:headerReference w:type="default" r:id="rId8"/>
      <w:footerReference w:type="default" r:id="rId9"/>
      <w:pgSz w:w="12240" w:h="15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4FF" w:rsidRDefault="001C44FF" w:rsidP="008C2AE9">
      <w:pPr>
        <w:spacing w:after="0" w:line="240" w:lineRule="auto"/>
      </w:pPr>
      <w:r>
        <w:separator/>
      </w:r>
    </w:p>
  </w:endnote>
  <w:endnote w:type="continuationSeparator" w:id="0">
    <w:p w:rsidR="001C44FF" w:rsidRDefault="001C44FF"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65519"/>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F723AA">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440A2E" w:rsidRPr="00440A2E">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rsidR="00B37C78" w:rsidRDefault="002C2116">
    <w:pPr>
      <w:pStyle w:val="Pidipagina"/>
    </w:pPr>
    <w:r>
      <w:rPr>
        <w:noProof/>
        <w:lang w:val="it-IT" w:eastAsia="it-IT"/>
      </w:rPr>
      <w:drawing>
        <wp:anchor distT="0" distB="0" distL="114300" distR="114300" simplePos="0" relativeHeight="251659264" behindDoc="0" locked="0" layoutInCell="1" allowOverlap="1">
          <wp:simplePos x="0" y="0"/>
          <wp:positionH relativeFrom="column">
            <wp:posOffset>-153909</wp:posOffset>
          </wp:positionH>
          <wp:positionV relativeFrom="paragraph">
            <wp:posOffset>135802</wp:posOffset>
          </wp:positionV>
          <wp:extent cx="6744335" cy="282575"/>
          <wp:effectExtent l="0" t="0" r="0" b="0"/>
          <wp:wrapNone/>
          <wp:docPr id="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4FF" w:rsidRDefault="001C44FF" w:rsidP="008C2AE9">
      <w:pPr>
        <w:spacing w:after="0" w:line="240" w:lineRule="auto"/>
      </w:pPr>
      <w:r>
        <w:separator/>
      </w:r>
    </w:p>
  </w:footnote>
  <w:footnote w:type="continuationSeparator" w:id="0">
    <w:p w:rsidR="001C44FF" w:rsidRDefault="001C44FF"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5C" w:rsidRPr="002A365C" w:rsidRDefault="002A365C" w:rsidP="002A365C">
    <w:pPr>
      <w:pStyle w:val="Intestazione"/>
      <w:jc w:val="cent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rsids>
    <w:rsidRoot w:val="00F105B0"/>
    <w:rsid w:val="000055F4"/>
    <w:rsid w:val="0000692D"/>
    <w:rsid w:val="0001474A"/>
    <w:rsid w:val="000238F3"/>
    <w:rsid w:val="00045E4E"/>
    <w:rsid w:val="00054C7F"/>
    <w:rsid w:val="00054D9A"/>
    <w:rsid w:val="000577F5"/>
    <w:rsid w:val="0006733F"/>
    <w:rsid w:val="00074975"/>
    <w:rsid w:val="00081A4A"/>
    <w:rsid w:val="00082FB8"/>
    <w:rsid w:val="00092470"/>
    <w:rsid w:val="000A2E05"/>
    <w:rsid w:val="000B2EF2"/>
    <w:rsid w:val="000B66FB"/>
    <w:rsid w:val="000C2925"/>
    <w:rsid w:val="000D58BA"/>
    <w:rsid w:val="000E2066"/>
    <w:rsid w:val="000E2642"/>
    <w:rsid w:val="000E43A8"/>
    <w:rsid w:val="000E6A3F"/>
    <w:rsid w:val="000E7F7E"/>
    <w:rsid w:val="000F5253"/>
    <w:rsid w:val="001063D0"/>
    <w:rsid w:val="00123B78"/>
    <w:rsid w:val="00125CE9"/>
    <w:rsid w:val="001658E8"/>
    <w:rsid w:val="001772B5"/>
    <w:rsid w:val="00177C70"/>
    <w:rsid w:val="001A4F43"/>
    <w:rsid w:val="001A5BC0"/>
    <w:rsid w:val="001B3E88"/>
    <w:rsid w:val="001B762F"/>
    <w:rsid w:val="001C44FF"/>
    <w:rsid w:val="001D344A"/>
    <w:rsid w:val="001D4311"/>
    <w:rsid w:val="001D5BAD"/>
    <w:rsid w:val="001E3DF6"/>
    <w:rsid w:val="001E5AFD"/>
    <w:rsid w:val="0020497D"/>
    <w:rsid w:val="002100AE"/>
    <w:rsid w:val="00217F65"/>
    <w:rsid w:val="00223210"/>
    <w:rsid w:val="00257D9C"/>
    <w:rsid w:val="002952F0"/>
    <w:rsid w:val="00295EA1"/>
    <w:rsid w:val="002A365C"/>
    <w:rsid w:val="002C2116"/>
    <w:rsid w:val="002C2993"/>
    <w:rsid w:val="002C6C36"/>
    <w:rsid w:val="002D7271"/>
    <w:rsid w:val="002D7E75"/>
    <w:rsid w:val="002E1B06"/>
    <w:rsid w:val="00302190"/>
    <w:rsid w:val="00302E67"/>
    <w:rsid w:val="00303FC5"/>
    <w:rsid w:val="00313849"/>
    <w:rsid w:val="003401C1"/>
    <w:rsid w:val="00351B3D"/>
    <w:rsid w:val="003548A3"/>
    <w:rsid w:val="00362DB0"/>
    <w:rsid w:val="003669A8"/>
    <w:rsid w:val="0038647C"/>
    <w:rsid w:val="0039071A"/>
    <w:rsid w:val="00397A4B"/>
    <w:rsid w:val="003A26FE"/>
    <w:rsid w:val="003A2E36"/>
    <w:rsid w:val="003A5F68"/>
    <w:rsid w:val="003B5D3C"/>
    <w:rsid w:val="003B70B3"/>
    <w:rsid w:val="003B7A1A"/>
    <w:rsid w:val="003C00B2"/>
    <w:rsid w:val="003C016B"/>
    <w:rsid w:val="003C1575"/>
    <w:rsid w:val="003C4596"/>
    <w:rsid w:val="003E1C82"/>
    <w:rsid w:val="003E5C1B"/>
    <w:rsid w:val="003F3595"/>
    <w:rsid w:val="003F5506"/>
    <w:rsid w:val="00406422"/>
    <w:rsid w:val="00432AAD"/>
    <w:rsid w:val="00434D3A"/>
    <w:rsid w:val="004370C6"/>
    <w:rsid w:val="00440A2E"/>
    <w:rsid w:val="00446044"/>
    <w:rsid w:val="004613C9"/>
    <w:rsid w:val="004766DD"/>
    <w:rsid w:val="00477C6F"/>
    <w:rsid w:val="00493563"/>
    <w:rsid w:val="00495766"/>
    <w:rsid w:val="004A3379"/>
    <w:rsid w:val="004A51BC"/>
    <w:rsid w:val="004B38C5"/>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E393F"/>
    <w:rsid w:val="005F0471"/>
    <w:rsid w:val="006124FB"/>
    <w:rsid w:val="00627AA9"/>
    <w:rsid w:val="00631E9A"/>
    <w:rsid w:val="00643FA2"/>
    <w:rsid w:val="00650EB3"/>
    <w:rsid w:val="006535E2"/>
    <w:rsid w:val="00654664"/>
    <w:rsid w:val="00665DB9"/>
    <w:rsid w:val="006702F0"/>
    <w:rsid w:val="006A1B4B"/>
    <w:rsid w:val="006B2DCC"/>
    <w:rsid w:val="006B4ED6"/>
    <w:rsid w:val="006C2B9B"/>
    <w:rsid w:val="006D2470"/>
    <w:rsid w:val="006F08CE"/>
    <w:rsid w:val="006F2A1E"/>
    <w:rsid w:val="007014CA"/>
    <w:rsid w:val="00747C34"/>
    <w:rsid w:val="0076566C"/>
    <w:rsid w:val="00787C13"/>
    <w:rsid w:val="00795149"/>
    <w:rsid w:val="00795785"/>
    <w:rsid w:val="007B0BC3"/>
    <w:rsid w:val="007C05A8"/>
    <w:rsid w:val="007D61F6"/>
    <w:rsid w:val="007F33E0"/>
    <w:rsid w:val="008152BC"/>
    <w:rsid w:val="008204BC"/>
    <w:rsid w:val="00821F17"/>
    <w:rsid w:val="008260CC"/>
    <w:rsid w:val="008277BC"/>
    <w:rsid w:val="00831C94"/>
    <w:rsid w:val="00834492"/>
    <w:rsid w:val="00867BB8"/>
    <w:rsid w:val="00870943"/>
    <w:rsid w:val="00874AA4"/>
    <w:rsid w:val="008865CA"/>
    <w:rsid w:val="008B3050"/>
    <w:rsid w:val="008C2AE9"/>
    <w:rsid w:val="008D1369"/>
    <w:rsid w:val="008D1977"/>
    <w:rsid w:val="008D4F86"/>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6BDA"/>
    <w:rsid w:val="00B278EF"/>
    <w:rsid w:val="00B37C78"/>
    <w:rsid w:val="00B40E08"/>
    <w:rsid w:val="00B43EC8"/>
    <w:rsid w:val="00B47E26"/>
    <w:rsid w:val="00B50758"/>
    <w:rsid w:val="00B56DAB"/>
    <w:rsid w:val="00BA6556"/>
    <w:rsid w:val="00BB3FB7"/>
    <w:rsid w:val="00BC4E4A"/>
    <w:rsid w:val="00BC65AA"/>
    <w:rsid w:val="00BD0678"/>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4651"/>
    <w:rsid w:val="00C81393"/>
    <w:rsid w:val="00C82E45"/>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274FD"/>
    <w:rsid w:val="00F46031"/>
    <w:rsid w:val="00F5016D"/>
    <w:rsid w:val="00F51E61"/>
    <w:rsid w:val="00F52D10"/>
    <w:rsid w:val="00F530D1"/>
    <w:rsid w:val="00F57D48"/>
    <w:rsid w:val="00F635F2"/>
    <w:rsid w:val="00F723AA"/>
    <w:rsid w:val="00F92746"/>
    <w:rsid w:val="00FA50A0"/>
    <w:rsid w:val="00FB5106"/>
    <w:rsid w:val="00FB51B1"/>
    <w:rsid w:val="00FC59E4"/>
    <w:rsid w:val="00FD19B9"/>
    <w:rsid w:val="00FD5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 w:type="paragraph" w:styleId="NormaleWeb">
    <w:name w:val="Normal (Web)"/>
    <w:basedOn w:val="Normale"/>
    <w:uiPriority w:val="99"/>
    <w:unhideWhenUsed/>
    <w:rsid w:val="007B0BC3"/>
    <w:pPr>
      <w:spacing w:before="100" w:beforeAutospacing="1" w:after="142"/>
    </w:pPr>
    <w:rPr>
      <w:rFonts w:ascii="Times New Roman" w:eastAsia="Times New Roman" w:hAnsi="Times New Roman" w:cs="Times New Roman"/>
      <w:sz w:val="24"/>
      <w:szCs w:val="24"/>
      <w:lang w:val="it-IT" w:eastAsia="it-IT"/>
    </w:rPr>
  </w:style>
  <w:style w:type="paragraph" w:styleId="Corpodeltesto">
    <w:name w:val="Body Text"/>
    <w:basedOn w:val="Normale"/>
    <w:link w:val="CorpodeltestoCarattere"/>
    <w:uiPriority w:val="1"/>
    <w:qFormat/>
    <w:rsid w:val="004B38C5"/>
    <w:pPr>
      <w:widowControl w:val="0"/>
      <w:autoSpaceDE w:val="0"/>
      <w:autoSpaceDN w:val="0"/>
      <w:spacing w:after="0" w:line="240" w:lineRule="auto"/>
      <w:ind w:left="113"/>
    </w:pPr>
    <w:rPr>
      <w:rFonts w:ascii="Calibri" w:eastAsia="Calibri" w:hAnsi="Calibri" w:cs="Calibri"/>
      <w:lang w:val="it-IT"/>
    </w:rPr>
  </w:style>
  <w:style w:type="character" w:customStyle="1" w:styleId="CorpodeltestoCarattere">
    <w:name w:val="Corpo del testo Carattere"/>
    <w:basedOn w:val="Carpredefinitoparagrafo"/>
    <w:link w:val="Corpodeltesto"/>
    <w:uiPriority w:val="1"/>
    <w:rsid w:val="004B38C5"/>
    <w:rPr>
      <w:rFonts w:ascii="Calibri" w:eastAsia="Calibri" w:hAnsi="Calibri" w:cs="Calibri"/>
      <w:lang w:val="it-IT"/>
    </w:rPr>
  </w:style>
</w:styles>
</file>

<file path=word/webSettings.xml><?xml version="1.0" encoding="utf-8"?>
<w:webSettings xmlns:r="http://schemas.openxmlformats.org/officeDocument/2006/relationships" xmlns:w="http://schemas.openxmlformats.org/wordprocessingml/2006/main">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58269-1200-4C3F-98BE-642F9753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4565</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2025-01-09T15:11:00Z</dcterms:created>
  <dcterms:modified xsi:type="dcterms:W3CDTF">2025-04-04T11:47:00Z</dcterms:modified>
</cp:coreProperties>
</file>